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8" w:rsidRDefault="00A44298" w:rsidP="00A44298">
      <w:pPr>
        <w:pStyle w:val="ConsPlusNormal"/>
        <w:jc w:val="right"/>
      </w:pPr>
      <w:r>
        <w:t>к распоряжению Правительства</w:t>
      </w:r>
    </w:p>
    <w:p w:rsidR="00A44298" w:rsidRDefault="00A44298" w:rsidP="00A44298">
      <w:pPr>
        <w:pStyle w:val="ConsPlusNormal"/>
        <w:jc w:val="right"/>
      </w:pPr>
      <w:r>
        <w:t>Российской Федерации</w:t>
      </w:r>
    </w:p>
    <w:p w:rsidR="00A44298" w:rsidRDefault="00A44298" w:rsidP="00A44298">
      <w:pPr>
        <w:pStyle w:val="ConsPlusNormal"/>
        <w:jc w:val="right"/>
      </w:pPr>
      <w:r>
        <w:t>от 23 октября 2017 г. N 2323-р</w:t>
      </w:r>
    </w:p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Title"/>
        <w:jc w:val="center"/>
      </w:pPr>
      <w:bookmarkStart w:id="0" w:name="Par6535"/>
      <w:bookmarkEnd w:id="0"/>
      <w:r>
        <w:t>ПЕРЕЧЕНЬ</w:t>
      </w:r>
    </w:p>
    <w:p w:rsidR="00A44298" w:rsidRDefault="00A44298" w:rsidP="00A44298">
      <w:pPr>
        <w:pStyle w:val="ConsPlusTitle"/>
        <w:jc w:val="center"/>
      </w:pPr>
      <w:r>
        <w:t>ЛЕКАРСТВЕННЫХ ПРЕПАРАТОВ, ПРЕДНАЗНАЧЕННЫХ</w:t>
      </w:r>
    </w:p>
    <w:p w:rsidR="00A44298" w:rsidRDefault="00A44298" w:rsidP="00A4429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44298" w:rsidRDefault="00A44298" w:rsidP="00A4429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44298" w:rsidRDefault="00A44298" w:rsidP="00A4429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44298" w:rsidRDefault="00A44298" w:rsidP="00A44298">
      <w:pPr>
        <w:pStyle w:val="ConsPlusTitle"/>
        <w:jc w:val="center"/>
      </w:pPr>
      <w:r>
        <w:t>ИМ ТКАНЕЙ, РАССЕЯННЫМ СКЛЕРОЗОМ, А ТАКЖЕ ЛИЦ</w:t>
      </w:r>
    </w:p>
    <w:p w:rsidR="00A44298" w:rsidRDefault="00A44298" w:rsidP="00A44298">
      <w:pPr>
        <w:pStyle w:val="ConsPlusTitle"/>
        <w:jc w:val="center"/>
      </w:pPr>
      <w:r>
        <w:t>ПОСЛЕ ТРАНСПЛАНТАЦИИ ОРГАНОВ И (ИЛИ) ТКАНЕЙ</w:t>
      </w:r>
    </w:p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44298" w:rsidRDefault="00A44298" w:rsidP="00A44298">
      <w:pPr>
        <w:pStyle w:val="ConsPlusTitle"/>
        <w:jc w:val="center"/>
      </w:pPr>
      <w:r>
        <w:t>больные гемофилией</w:t>
      </w:r>
    </w:p>
    <w:p w:rsidR="00A44298" w:rsidRDefault="00A44298" w:rsidP="00A44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44298" w:rsidTr="00DB0D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298" w:rsidTr="00DB0D71">
        <w:tc>
          <w:tcPr>
            <w:tcW w:w="1134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r>
              <w:t>фактор свертывания крови VIII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r>
              <w:t>фактор свертывания крови IX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44298" w:rsidTr="00DB0D71">
        <w:tc>
          <w:tcPr>
            <w:tcW w:w="1134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44298" w:rsidRDefault="00A44298" w:rsidP="00A44298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A44298" w:rsidRDefault="00A44298" w:rsidP="00A44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44298" w:rsidTr="00DB0D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298" w:rsidTr="00DB0D71">
        <w:tc>
          <w:tcPr>
            <w:tcW w:w="1134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44298" w:rsidRDefault="00A44298" w:rsidP="00A44298">
      <w:pPr>
        <w:pStyle w:val="ConsPlusTitle"/>
        <w:jc w:val="center"/>
      </w:pPr>
      <w:r>
        <w:t>больные гипофизарным нанизмом</w:t>
      </w:r>
    </w:p>
    <w:p w:rsidR="00A44298" w:rsidRDefault="00A44298" w:rsidP="00A44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44298" w:rsidTr="00DB0D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44298" w:rsidTr="00DB0D71">
        <w:tc>
          <w:tcPr>
            <w:tcW w:w="1134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44298" w:rsidRDefault="00A44298" w:rsidP="00A44298">
      <w:pPr>
        <w:pStyle w:val="ConsPlusTitle"/>
        <w:jc w:val="center"/>
      </w:pPr>
      <w:r>
        <w:t>больные болезнью Гоше</w:t>
      </w:r>
    </w:p>
    <w:p w:rsidR="00A44298" w:rsidRDefault="00A44298" w:rsidP="00A44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44298" w:rsidTr="00DB0D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298" w:rsidTr="00DB0D71">
        <w:tc>
          <w:tcPr>
            <w:tcW w:w="1134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A44298" w:rsidTr="00DB0D71">
        <w:tc>
          <w:tcPr>
            <w:tcW w:w="1134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A44298" w:rsidRDefault="00A44298" w:rsidP="00A44298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A44298" w:rsidRDefault="00A44298" w:rsidP="00A44298">
      <w:pPr>
        <w:pStyle w:val="ConsPlusTitle"/>
        <w:jc w:val="center"/>
      </w:pPr>
      <w:r>
        <w:t>лимфоидной, кроветворной и родственных им тканей</w:t>
      </w:r>
    </w:p>
    <w:p w:rsidR="00A44298" w:rsidRDefault="00A44298" w:rsidP="00A44298">
      <w:pPr>
        <w:pStyle w:val="ConsPlusTitle"/>
        <w:jc w:val="center"/>
      </w:pPr>
      <w:proofErr w:type="gramStart"/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  <w:proofErr w:type="gramEnd"/>
    </w:p>
    <w:p w:rsidR="00A44298" w:rsidRDefault="00A44298" w:rsidP="00A44298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A44298" w:rsidRDefault="00A44298" w:rsidP="00A44298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A44298" w:rsidRDefault="00A44298" w:rsidP="00A44298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A44298" w:rsidRDefault="00A44298" w:rsidP="00A44298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A44298" w:rsidRDefault="00A44298" w:rsidP="00A44298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A44298" w:rsidRDefault="00A44298" w:rsidP="00A44298">
      <w:pPr>
        <w:pStyle w:val="ConsPlusTitle"/>
        <w:jc w:val="center"/>
      </w:pPr>
      <w:proofErr w:type="spellStart"/>
      <w:r>
        <w:t>иммунобластная</w:t>
      </w:r>
      <w:proofErr w:type="spellEnd"/>
      <w:r>
        <w:t xml:space="preserve">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A44298" w:rsidRDefault="00A44298" w:rsidP="00A44298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A44298" w:rsidRDefault="00A44298" w:rsidP="00A4429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</w:t>
      </w:r>
    </w:p>
    <w:p w:rsidR="00A44298" w:rsidRDefault="00A44298" w:rsidP="00A44298">
      <w:pPr>
        <w:pStyle w:val="ConsPlusTitle"/>
        <w:jc w:val="center"/>
      </w:pPr>
      <w:r>
        <w:t xml:space="preserve">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A44298" w:rsidRDefault="00A44298" w:rsidP="00A44298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A44298" w:rsidRDefault="00A44298" w:rsidP="00A44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44298" w:rsidTr="00DB0D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298" w:rsidTr="00DB0D71">
        <w:tc>
          <w:tcPr>
            <w:tcW w:w="1134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A44298" w:rsidTr="00DB0D71">
        <w:tc>
          <w:tcPr>
            <w:tcW w:w="1134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44298" w:rsidRDefault="00A44298" w:rsidP="00A44298">
      <w:pPr>
        <w:pStyle w:val="ConsPlusTitle"/>
        <w:jc w:val="center"/>
      </w:pPr>
      <w:r>
        <w:t>больные рассеянным склерозом</w:t>
      </w:r>
    </w:p>
    <w:p w:rsidR="00A44298" w:rsidRDefault="00A44298" w:rsidP="00A44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44298" w:rsidTr="00DB0D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298" w:rsidTr="00DB0D71">
        <w:tc>
          <w:tcPr>
            <w:tcW w:w="1134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r>
              <w:t>интерферон бета-1a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r>
              <w:t>интерферон бета-1b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A44298" w:rsidTr="00DB0D71">
        <w:tc>
          <w:tcPr>
            <w:tcW w:w="1134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44298" w:rsidRDefault="00A44298" w:rsidP="00A44298">
      <w:pPr>
        <w:pStyle w:val="ConsPlusTitle"/>
        <w:jc w:val="center"/>
      </w:pPr>
      <w:r>
        <w:t>пациенты после трансплантации органов и (или) тканей</w:t>
      </w:r>
    </w:p>
    <w:p w:rsidR="00A44298" w:rsidRDefault="00A44298" w:rsidP="00A442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44298" w:rsidTr="00DB0D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298" w:rsidTr="00DB0D71">
        <w:tc>
          <w:tcPr>
            <w:tcW w:w="1134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A44298" w:rsidTr="00DB0D71">
        <w:tc>
          <w:tcPr>
            <w:tcW w:w="1134" w:type="dxa"/>
          </w:tcPr>
          <w:p w:rsidR="00A44298" w:rsidRDefault="00A44298" w:rsidP="00DB0D7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A44298" w:rsidRDefault="00A44298" w:rsidP="00DB0D7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A44298" w:rsidRDefault="00A44298" w:rsidP="00DB0D71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A44298" w:rsidTr="00DB0D71">
        <w:tc>
          <w:tcPr>
            <w:tcW w:w="1134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44298" w:rsidRDefault="00A44298" w:rsidP="00DB0D71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Normal"/>
        <w:jc w:val="both"/>
      </w:pPr>
    </w:p>
    <w:p w:rsidR="00A44298" w:rsidRDefault="00A44298" w:rsidP="00A44298">
      <w:pPr>
        <w:pStyle w:val="ConsPlusNormal"/>
        <w:jc w:val="both"/>
      </w:pPr>
    </w:p>
    <w:p w:rsidR="00892129" w:rsidRDefault="00892129">
      <w:bookmarkStart w:id="1" w:name="_GoBack"/>
      <w:bookmarkEnd w:id="1"/>
    </w:p>
    <w:sectPr w:rsidR="0089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98"/>
    <w:rsid w:val="00892129"/>
    <w:rsid w:val="00A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</cp:revision>
  <dcterms:created xsi:type="dcterms:W3CDTF">2017-10-30T11:59:00Z</dcterms:created>
  <dcterms:modified xsi:type="dcterms:W3CDTF">2017-10-30T12:00:00Z</dcterms:modified>
</cp:coreProperties>
</file>